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83" w:rsidRPr="00202A83" w:rsidRDefault="00202A83" w:rsidP="00202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BO" w:eastAsia="pt-BR"/>
        </w:rPr>
      </w:pPr>
      <w:r w:rsidRPr="00202A83">
        <w:rPr>
          <w:rFonts w:ascii="Arial" w:eastAsia="Times New Roman" w:hAnsi="Arial" w:cs="Arial"/>
          <w:b/>
          <w:bCs/>
          <w:sz w:val="20"/>
          <w:szCs w:val="20"/>
          <w:u w:val="single"/>
          <w:lang w:val="es-BO" w:eastAsia="pt-BR"/>
        </w:rPr>
        <w:t>Ley de Trabajo a Domicilio (12.713)</w:t>
      </w:r>
      <w:r w:rsidRPr="00202A83">
        <w:rPr>
          <w:rFonts w:ascii="Arial" w:eastAsia="Times New Roman" w:hAnsi="Arial" w:cs="Arial"/>
          <w:sz w:val="20"/>
          <w:szCs w:val="20"/>
          <w:lang w:val="es-BO" w:eastAsia="pt-BR"/>
        </w:rPr>
        <w:t> (Arts. pertinentes)</w:t>
      </w:r>
    </w:p>
    <w:p w:rsidR="00202A83" w:rsidRPr="00202A83" w:rsidRDefault="00202A83" w:rsidP="00202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A83">
        <w:rPr>
          <w:rFonts w:ascii="Arial" w:eastAsia="Times New Roman" w:hAnsi="Arial" w:cs="Arial"/>
          <w:sz w:val="20"/>
          <w:szCs w:val="20"/>
          <w:lang w:eastAsia="pt-BR"/>
        </w:rPr>
        <w:t>Texto completo: </w:t>
      </w:r>
      <w:r w:rsidRPr="00202A8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hyperlink r:id="rId5" w:tgtFrame="_blank" w:history="1">
        <w:r w:rsidRPr="00202A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http://www.defensor-alejo.com.ar/legis_web/nac/trab_a_domicilio.htm</w:t>
        </w:r>
      </w:hyperlink>
    </w:p>
    <w:p w:rsidR="00202A83" w:rsidRPr="00202A83" w:rsidRDefault="00202A83" w:rsidP="00202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2A83" w:rsidRPr="00202A83" w:rsidRDefault="00202A83" w:rsidP="00202A8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s-BO" w:eastAsia="pt-BR"/>
        </w:rPr>
      </w:pPr>
      <w:r w:rsidRPr="00202A83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pt-BR"/>
        </w:rPr>
        <w:t>Artículo 4.</w:t>
      </w:r>
      <w:r w:rsidRPr="00202A83">
        <w:rPr>
          <w:rFonts w:ascii="Arial" w:eastAsia="Times New Roman" w:hAnsi="Arial" w:cs="Arial"/>
          <w:b/>
          <w:bCs/>
          <w:sz w:val="20"/>
          <w:szCs w:val="20"/>
          <w:lang w:val="es-ES" w:eastAsia="pt-BR"/>
        </w:rPr>
        <w:t> Responsabilidad de los Empresarios</w:t>
      </w:r>
    </w:p>
    <w:p w:rsidR="00202A83" w:rsidRPr="00202A83" w:rsidRDefault="00202A83" w:rsidP="00202A8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s-BO" w:eastAsia="pt-BR"/>
        </w:rPr>
      </w:pPr>
    </w:p>
    <w:p w:rsidR="00202A83" w:rsidRPr="00202A83" w:rsidRDefault="00202A83" w:rsidP="00202A83">
      <w:pPr>
        <w:spacing w:after="0" w:line="240" w:lineRule="auto"/>
        <w:ind w:firstLine="255"/>
        <w:rPr>
          <w:rFonts w:ascii="Times New Roman" w:eastAsia="Times New Roman" w:hAnsi="Times New Roman" w:cs="Times New Roman"/>
          <w:sz w:val="27"/>
          <w:szCs w:val="27"/>
          <w:lang w:val="es-BO" w:eastAsia="pt-BR"/>
        </w:rPr>
      </w:pPr>
      <w:r w:rsidRPr="00202A83">
        <w:rPr>
          <w:rFonts w:ascii="Arial" w:eastAsia="Times New Roman" w:hAnsi="Arial" w:cs="Arial"/>
          <w:sz w:val="20"/>
          <w:szCs w:val="20"/>
          <w:lang w:val="es-ES" w:eastAsia="pt-BR"/>
        </w:rPr>
        <w:t xml:space="preserve">Los empresarios, los intermediarios y los </w:t>
      </w:r>
      <w:proofErr w:type="spellStart"/>
      <w:r w:rsidRPr="00202A83">
        <w:rPr>
          <w:rFonts w:ascii="Arial" w:eastAsia="Times New Roman" w:hAnsi="Arial" w:cs="Arial"/>
          <w:sz w:val="20"/>
          <w:szCs w:val="20"/>
          <w:lang w:val="es-ES" w:eastAsia="pt-BR"/>
        </w:rPr>
        <w:t>talleristas</w:t>
      </w:r>
      <w:proofErr w:type="spellEnd"/>
      <w:r w:rsidRPr="00202A83">
        <w:rPr>
          <w:rFonts w:ascii="Arial" w:eastAsia="Times New Roman" w:hAnsi="Arial" w:cs="Arial"/>
          <w:sz w:val="20"/>
          <w:szCs w:val="20"/>
          <w:lang w:val="es-ES" w:eastAsia="pt-BR"/>
        </w:rPr>
        <w:t xml:space="preserve"> que contraten un trabajo a domicilio, son responsables solidariamente:</w:t>
      </w:r>
    </w:p>
    <w:p w:rsidR="00202A83" w:rsidRPr="00202A83" w:rsidRDefault="00202A83" w:rsidP="00202A83">
      <w:pPr>
        <w:spacing w:after="0" w:line="240" w:lineRule="auto"/>
        <w:ind w:firstLine="255"/>
        <w:rPr>
          <w:rFonts w:ascii="Times New Roman" w:eastAsia="Times New Roman" w:hAnsi="Times New Roman" w:cs="Times New Roman"/>
          <w:sz w:val="27"/>
          <w:szCs w:val="27"/>
          <w:lang w:val="es-BO" w:eastAsia="pt-BR"/>
        </w:rPr>
      </w:pPr>
    </w:p>
    <w:p w:rsidR="00202A83" w:rsidRPr="00202A83" w:rsidRDefault="00202A83" w:rsidP="00202A83">
      <w:pPr>
        <w:spacing w:after="0" w:line="240" w:lineRule="auto"/>
        <w:ind w:firstLine="255"/>
        <w:rPr>
          <w:rFonts w:ascii="Times New Roman" w:eastAsia="Times New Roman" w:hAnsi="Times New Roman" w:cs="Times New Roman"/>
          <w:sz w:val="27"/>
          <w:szCs w:val="27"/>
          <w:lang w:val="es-BO" w:eastAsia="pt-BR"/>
        </w:rPr>
      </w:pPr>
      <w:r w:rsidRPr="00202A83">
        <w:rPr>
          <w:rFonts w:ascii="Arial" w:eastAsia="Times New Roman" w:hAnsi="Arial" w:cs="Arial"/>
          <w:b/>
          <w:bCs/>
          <w:sz w:val="20"/>
          <w:szCs w:val="20"/>
          <w:lang w:val="es-ES" w:eastAsia="pt-BR"/>
        </w:rPr>
        <w:t>a) </w:t>
      </w:r>
      <w:r w:rsidRPr="00202A83">
        <w:rPr>
          <w:rFonts w:ascii="Arial" w:eastAsia="Times New Roman" w:hAnsi="Arial" w:cs="Arial"/>
          <w:sz w:val="20"/>
          <w:szCs w:val="20"/>
          <w:lang w:val="es-ES" w:eastAsia="pt-BR"/>
        </w:rPr>
        <w:t xml:space="preserve">del pago de los salarios fijados por las comisiones respectivas. Esta responsabilidad para el empresario, cuando el trabajo se ha contratado por un intermediario o </w:t>
      </w:r>
      <w:proofErr w:type="spellStart"/>
      <w:r w:rsidRPr="00202A83">
        <w:rPr>
          <w:rFonts w:ascii="Arial" w:eastAsia="Times New Roman" w:hAnsi="Arial" w:cs="Arial"/>
          <w:sz w:val="20"/>
          <w:szCs w:val="20"/>
          <w:lang w:val="es-ES" w:eastAsia="pt-BR"/>
        </w:rPr>
        <w:t>tallerista</w:t>
      </w:r>
      <w:proofErr w:type="spellEnd"/>
      <w:r w:rsidRPr="00202A83">
        <w:rPr>
          <w:rFonts w:ascii="Arial" w:eastAsia="Times New Roman" w:hAnsi="Arial" w:cs="Arial"/>
          <w:sz w:val="20"/>
          <w:szCs w:val="20"/>
          <w:lang w:val="es-ES" w:eastAsia="pt-BR"/>
        </w:rPr>
        <w:t>, sólo alcanza hasta el importe de dos (2) meses de remuneración, o hasta el valor de un trabajo determinado, cuando su ejecución ocupe un plazo mayor;</w:t>
      </w:r>
    </w:p>
    <w:p w:rsidR="00202A83" w:rsidRPr="00202A83" w:rsidRDefault="00202A83" w:rsidP="00202A83">
      <w:pPr>
        <w:spacing w:after="0" w:line="240" w:lineRule="auto"/>
        <w:ind w:firstLine="255"/>
        <w:rPr>
          <w:rFonts w:ascii="Times New Roman" w:eastAsia="Times New Roman" w:hAnsi="Times New Roman" w:cs="Times New Roman"/>
          <w:sz w:val="27"/>
          <w:szCs w:val="27"/>
          <w:lang w:val="es-BO" w:eastAsia="pt-BR"/>
        </w:rPr>
      </w:pPr>
    </w:p>
    <w:p w:rsidR="00202A83" w:rsidRPr="00202A83" w:rsidRDefault="00202A83" w:rsidP="00202A83">
      <w:pPr>
        <w:spacing w:after="0" w:line="240" w:lineRule="auto"/>
        <w:ind w:firstLine="255"/>
        <w:rPr>
          <w:rFonts w:ascii="Times New Roman" w:eastAsia="Times New Roman" w:hAnsi="Times New Roman" w:cs="Times New Roman"/>
          <w:sz w:val="27"/>
          <w:szCs w:val="27"/>
          <w:lang w:val="es-BO" w:eastAsia="pt-BR"/>
        </w:rPr>
      </w:pPr>
      <w:r w:rsidRPr="00202A83">
        <w:rPr>
          <w:rFonts w:ascii="Arial" w:eastAsia="Times New Roman" w:hAnsi="Arial" w:cs="Arial"/>
          <w:b/>
          <w:bCs/>
          <w:sz w:val="20"/>
          <w:szCs w:val="20"/>
          <w:lang w:val="es-ES" w:eastAsia="pt-BR"/>
        </w:rPr>
        <w:t>b)</w:t>
      </w:r>
      <w:r w:rsidRPr="00202A83">
        <w:rPr>
          <w:rFonts w:ascii="Arial" w:eastAsia="Times New Roman" w:hAnsi="Arial" w:cs="Arial"/>
          <w:sz w:val="20"/>
          <w:szCs w:val="20"/>
          <w:lang w:val="es-ES" w:eastAsia="pt-BR"/>
        </w:rPr>
        <w:t> de los accidentes del trabajo y de las condiciones en que éste se realice, excepto cuando el trabajo se ejecuta o cuando el accidente ocurra en el domicilio privado del obrero;</w:t>
      </w:r>
    </w:p>
    <w:p w:rsidR="00202A83" w:rsidRPr="00202A83" w:rsidRDefault="00202A83" w:rsidP="00202A83">
      <w:pPr>
        <w:spacing w:after="0" w:line="240" w:lineRule="auto"/>
        <w:ind w:firstLine="255"/>
        <w:rPr>
          <w:rFonts w:ascii="Times New Roman" w:eastAsia="Times New Roman" w:hAnsi="Times New Roman" w:cs="Times New Roman"/>
          <w:sz w:val="27"/>
          <w:szCs w:val="27"/>
          <w:lang w:val="es-BO" w:eastAsia="pt-BR"/>
        </w:rPr>
      </w:pPr>
    </w:p>
    <w:p w:rsidR="00202A83" w:rsidRPr="00202A83" w:rsidRDefault="00202A83" w:rsidP="00202A83">
      <w:pPr>
        <w:spacing w:after="0" w:line="240" w:lineRule="auto"/>
        <w:ind w:firstLine="255"/>
        <w:rPr>
          <w:rFonts w:ascii="Times New Roman" w:eastAsia="Times New Roman" w:hAnsi="Times New Roman" w:cs="Times New Roman"/>
          <w:sz w:val="27"/>
          <w:szCs w:val="27"/>
          <w:lang w:val="es-BO" w:eastAsia="pt-BR"/>
        </w:rPr>
      </w:pPr>
      <w:r w:rsidRPr="00202A83">
        <w:rPr>
          <w:rFonts w:ascii="Arial" w:eastAsia="Times New Roman" w:hAnsi="Arial" w:cs="Arial"/>
          <w:b/>
          <w:bCs/>
          <w:sz w:val="20"/>
          <w:szCs w:val="20"/>
          <w:lang w:val="es-ES" w:eastAsia="pt-BR"/>
        </w:rPr>
        <w:t>c) </w:t>
      </w:r>
      <w:r w:rsidRPr="00202A83">
        <w:rPr>
          <w:rFonts w:ascii="Arial" w:eastAsia="Times New Roman" w:hAnsi="Arial" w:cs="Arial"/>
          <w:sz w:val="20"/>
          <w:szCs w:val="20"/>
          <w:lang w:val="es-ES" w:eastAsia="pt-BR"/>
        </w:rPr>
        <w:t>de las obligaciones establecidas en el Art. 32 de esta ley.</w:t>
      </w:r>
    </w:p>
    <w:p w:rsidR="00202A83" w:rsidRPr="00202A83" w:rsidRDefault="00202A83" w:rsidP="00202A83">
      <w:pPr>
        <w:spacing w:after="0" w:line="240" w:lineRule="auto"/>
        <w:ind w:firstLine="255"/>
        <w:rPr>
          <w:rFonts w:ascii="Times New Roman" w:eastAsia="Times New Roman" w:hAnsi="Times New Roman" w:cs="Times New Roman"/>
          <w:sz w:val="27"/>
          <w:szCs w:val="27"/>
          <w:lang w:val="es-BO" w:eastAsia="pt-BR"/>
        </w:rPr>
      </w:pPr>
      <w:r w:rsidRPr="00202A83">
        <w:rPr>
          <w:rFonts w:ascii="Arial" w:eastAsia="Times New Roman" w:hAnsi="Arial" w:cs="Arial"/>
          <w:sz w:val="20"/>
          <w:szCs w:val="20"/>
          <w:lang w:val="es-ES" w:eastAsia="pt-BR"/>
        </w:rPr>
        <w:t xml:space="preserve">Los intermediarios y </w:t>
      </w:r>
      <w:proofErr w:type="spellStart"/>
      <w:r w:rsidRPr="00202A83">
        <w:rPr>
          <w:rFonts w:ascii="Arial" w:eastAsia="Times New Roman" w:hAnsi="Arial" w:cs="Arial"/>
          <w:sz w:val="20"/>
          <w:szCs w:val="20"/>
          <w:lang w:val="es-ES" w:eastAsia="pt-BR"/>
        </w:rPr>
        <w:t>talleristas</w:t>
      </w:r>
      <w:proofErr w:type="spellEnd"/>
      <w:r w:rsidRPr="00202A83">
        <w:rPr>
          <w:rFonts w:ascii="Arial" w:eastAsia="Times New Roman" w:hAnsi="Arial" w:cs="Arial"/>
          <w:sz w:val="20"/>
          <w:szCs w:val="20"/>
          <w:lang w:val="es-ES" w:eastAsia="pt-BR"/>
        </w:rPr>
        <w:t xml:space="preserve"> son considerados como obreros a domicilio con relación a los dadores de trabajo y como patronos sujetos a las obligaciones que les impone esta ley y las reglamentaciones que se dicten a quienes encarguen la ejecución del trabajo.</w:t>
      </w:r>
    </w:p>
    <w:p w:rsidR="00202A83" w:rsidRPr="00202A83" w:rsidRDefault="00202A83" w:rsidP="00202A8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s-BO" w:eastAsia="pt-BR"/>
        </w:rPr>
      </w:pPr>
      <w:r w:rsidRPr="00202A83">
        <w:rPr>
          <w:rFonts w:ascii="Arial" w:eastAsia="Times New Roman" w:hAnsi="Arial" w:cs="Arial"/>
          <w:sz w:val="27"/>
          <w:szCs w:val="27"/>
          <w:lang w:val="es-BO" w:eastAsia="pt-BR"/>
        </w:rPr>
        <w:t> </w:t>
      </w:r>
    </w:p>
    <w:p w:rsidR="00202A83" w:rsidRPr="00202A83" w:rsidRDefault="00202A83" w:rsidP="00202A8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s-BO" w:eastAsia="pt-BR"/>
        </w:rPr>
      </w:pPr>
      <w:r w:rsidRPr="00202A83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pt-BR"/>
        </w:rPr>
        <w:t>Artículo 35.</w:t>
      </w:r>
      <w:r w:rsidRPr="00202A83">
        <w:rPr>
          <w:rFonts w:ascii="Arial" w:eastAsia="Times New Roman" w:hAnsi="Arial" w:cs="Arial"/>
          <w:b/>
          <w:bCs/>
          <w:sz w:val="20"/>
          <w:szCs w:val="20"/>
          <w:lang w:val="es-ES" w:eastAsia="pt-BR"/>
        </w:rPr>
        <w:t> Salarios Inferiores a los Legales</w:t>
      </w:r>
    </w:p>
    <w:p w:rsidR="00202A83" w:rsidRPr="00202A83" w:rsidRDefault="00202A83" w:rsidP="00202A8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s-BO" w:eastAsia="pt-BR"/>
        </w:rPr>
      </w:pPr>
    </w:p>
    <w:p w:rsidR="00202A83" w:rsidRPr="00202A83" w:rsidRDefault="00202A83" w:rsidP="00202A8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s-BO" w:eastAsia="pt-BR"/>
        </w:rPr>
      </w:pPr>
      <w:r w:rsidRPr="00202A83">
        <w:rPr>
          <w:rFonts w:ascii="Arial" w:eastAsia="Times New Roman" w:hAnsi="Arial" w:cs="Arial"/>
          <w:sz w:val="20"/>
          <w:szCs w:val="20"/>
          <w:lang w:val="es-ES" w:eastAsia="pt-BR"/>
        </w:rPr>
        <w:t xml:space="preserve">    El empresario, intermediario o </w:t>
      </w:r>
      <w:proofErr w:type="spellStart"/>
      <w:r w:rsidRPr="00202A83">
        <w:rPr>
          <w:rFonts w:ascii="Arial" w:eastAsia="Times New Roman" w:hAnsi="Arial" w:cs="Arial"/>
          <w:sz w:val="20"/>
          <w:szCs w:val="20"/>
          <w:lang w:val="es-ES" w:eastAsia="pt-BR"/>
        </w:rPr>
        <w:t>tallerista</w:t>
      </w:r>
      <w:proofErr w:type="spellEnd"/>
      <w:r w:rsidRPr="00202A83">
        <w:rPr>
          <w:rFonts w:ascii="Arial" w:eastAsia="Times New Roman" w:hAnsi="Arial" w:cs="Arial"/>
          <w:sz w:val="20"/>
          <w:szCs w:val="20"/>
          <w:lang w:val="es-ES" w:eastAsia="pt-BR"/>
        </w:rPr>
        <w:t xml:space="preserve"> que por violencia, intimidación, dádiva o promesa, realice actos que importen abonar salarios menores que los que se establezcan de acuerdo a los procedimientos que estatuye la presente ley, tendrá prisión de seis (6) meses a dos (2) años.</w:t>
      </w:r>
    </w:p>
    <w:p w:rsidR="00202A83" w:rsidRPr="00202A83" w:rsidRDefault="00202A83" w:rsidP="00202A8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s-BO" w:eastAsia="pt-BR"/>
        </w:rPr>
      </w:pPr>
      <w:r w:rsidRPr="00202A83">
        <w:rPr>
          <w:rFonts w:ascii="Arial" w:eastAsia="Times New Roman" w:hAnsi="Arial" w:cs="Arial"/>
          <w:sz w:val="27"/>
          <w:szCs w:val="27"/>
          <w:lang w:val="es-BO" w:eastAsia="pt-BR"/>
        </w:rPr>
        <w:t> </w:t>
      </w:r>
    </w:p>
    <w:p w:rsidR="00202A83" w:rsidRPr="00202A83" w:rsidRDefault="00202A83" w:rsidP="00202A8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s-BO" w:eastAsia="pt-BR"/>
        </w:rPr>
      </w:pPr>
      <w:r w:rsidRPr="00202A83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pt-BR"/>
        </w:rPr>
        <w:t>Artículo 36.</w:t>
      </w:r>
      <w:r w:rsidRPr="00202A83">
        <w:rPr>
          <w:rFonts w:ascii="Arial" w:eastAsia="Times New Roman" w:hAnsi="Arial" w:cs="Arial"/>
          <w:b/>
          <w:bCs/>
          <w:sz w:val="20"/>
          <w:szCs w:val="20"/>
          <w:lang w:val="es-ES" w:eastAsia="pt-BR"/>
        </w:rPr>
        <w:t> Adulteración de Registros para Eludir o Reducir Pago de Salarios</w:t>
      </w:r>
    </w:p>
    <w:p w:rsidR="00202A83" w:rsidRPr="00202A83" w:rsidRDefault="00202A83" w:rsidP="00202A8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s-BO" w:eastAsia="pt-BR"/>
        </w:rPr>
      </w:pPr>
    </w:p>
    <w:p w:rsidR="00202A83" w:rsidRPr="00202A83" w:rsidRDefault="00202A83" w:rsidP="00202A8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s-BO" w:eastAsia="pt-BR"/>
        </w:rPr>
      </w:pPr>
      <w:r w:rsidRPr="00202A83">
        <w:rPr>
          <w:rFonts w:ascii="Arial" w:eastAsia="Times New Roman" w:hAnsi="Arial" w:cs="Arial"/>
          <w:sz w:val="20"/>
          <w:szCs w:val="20"/>
          <w:lang w:val="es-ES" w:eastAsia="pt-BR"/>
        </w:rPr>
        <w:t xml:space="preserve">    El empresario, intermediario o </w:t>
      </w:r>
      <w:proofErr w:type="spellStart"/>
      <w:r w:rsidRPr="00202A83">
        <w:rPr>
          <w:rFonts w:ascii="Arial" w:eastAsia="Times New Roman" w:hAnsi="Arial" w:cs="Arial"/>
          <w:sz w:val="20"/>
          <w:szCs w:val="20"/>
          <w:lang w:val="es-ES" w:eastAsia="pt-BR"/>
        </w:rPr>
        <w:t>tallerista</w:t>
      </w:r>
      <w:proofErr w:type="spellEnd"/>
      <w:r w:rsidRPr="00202A83">
        <w:rPr>
          <w:rFonts w:ascii="Arial" w:eastAsia="Times New Roman" w:hAnsi="Arial" w:cs="Arial"/>
          <w:sz w:val="20"/>
          <w:szCs w:val="20"/>
          <w:lang w:val="es-ES" w:eastAsia="pt-BR"/>
        </w:rPr>
        <w:t>, que con el fin de eludir el pago de los salarios o abonar menor retribución de la establecida, destruya en todo o en parte o adultere cualquiera de los registros o documentos establecidos en esta ley, como integrantes del sistema de contralor del trabajo a domicilio, será penado con prisión de seis (6) meses a dos (2) años.</w:t>
      </w:r>
    </w:p>
    <w:p w:rsidR="00202A83" w:rsidRPr="00202A83" w:rsidRDefault="00202A83" w:rsidP="00202A8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s-BO" w:eastAsia="pt-BR"/>
        </w:rPr>
      </w:pPr>
    </w:p>
    <w:p w:rsidR="00202A83" w:rsidRDefault="00202A83">
      <w:pPr>
        <w:rPr>
          <w:rFonts w:ascii="Times New Roman" w:eastAsia="Times New Roman" w:hAnsi="Times New Roman" w:cs="Times New Roman"/>
          <w:sz w:val="27"/>
          <w:szCs w:val="27"/>
          <w:lang w:val="es-BO" w:eastAsia="pt-BR"/>
        </w:rPr>
      </w:pPr>
    </w:p>
    <w:sectPr w:rsidR="00202A83" w:rsidSect="00E66E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65C8"/>
    <w:multiLevelType w:val="multilevel"/>
    <w:tmpl w:val="00F4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35B18"/>
    <w:multiLevelType w:val="multilevel"/>
    <w:tmpl w:val="02A0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94065"/>
    <w:multiLevelType w:val="multilevel"/>
    <w:tmpl w:val="2DD8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02A83"/>
    <w:rsid w:val="00202A83"/>
    <w:rsid w:val="006B7F4E"/>
    <w:rsid w:val="00E6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02A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fensor-alejo.com.ar/legis_web/nac/trab_a_domicili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Repórter Brasil</dc:creator>
  <cp:lastModifiedBy>Repórter Brasil</cp:lastModifiedBy>
  <cp:revision>2</cp:revision>
  <dcterms:created xsi:type="dcterms:W3CDTF">2012-07-25T18:56:00Z</dcterms:created>
  <dcterms:modified xsi:type="dcterms:W3CDTF">2012-07-25T18:57:00Z</dcterms:modified>
</cp:coreProperties>
</file>